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D0679" w:rsidRDefault="00CB2C49" w:rsidP="009D0679">
      <w:pPr>
        <w:jc w:val="center"/>
        <w:rPr>
          <w:b/>
          <w:sz w:val="24"/>
          <w:szCs w:val="24"/>
        </w:rPr>
      </w:pPr>
      <w:r w:rsidRPr="009D0679">
        <w:rPr>
          <w:b/>
          <w:sz w:val="24"/>
          <w:szCs w:val="24"/>
        </w:rPr>
        <w:t>АННОТАЦИЯ</w:t>
      </w:r>
    </w:p>
    <w:p w:rsidR="00CB2C49" w:rsidRPr="009D0679" w:rsidRDefault="00CB2C49" w:rsidP="009D0679">
      <w:pPr>
        <w:jc w:val="center"/>
        <w:rPr>
          <w:sz w:val="24"/>
          <w:szCs w:val="24"/>
        </w:rPr>
      </w:pPr>
      <w:r w:rsidRPr="009D067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D0679" w:rsidTr="00CB2C49">
        <w:tc>
          <w:tcPr>
            <w:tcW w:w="3261" w:type="dxa"/>
            <w:shd w:val="clear" w:color="auto" w:fill="E7E6E6" w:themeFill="background2"/>
          </w:tcPr>
          <w:p w:rsidR="0075328A" w:rsidRPr="009D0679" w:rsidRDefault="009B60C5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D0679" w:rsidRDefault="000145F0" w:rsidP="009D0679">
            <w:pPr>
              <w:rPr>
                <w:sz w:val="24"/>
                <w:szCs w:val="24"/>
              </w:rPr>
            </w:pPr>
            <w:r w:rsidRPr="009D0679">
              <w:rPr>
                <w:b/>
                <w:sz w:val="24"/>
                <w:szCs w:val="24"/>
              </w:rPr>
              <w:t>Логистика и управление цепями поставок</w:t>
            </w:r>
          </w:p>
        </w:tc>
      </w:tr>
      <w:tr w:rsidR="00A30025" w:rsidRPr="009D0679" w:rsidTr="00A30025">
        <w:tc>
          <w:tcPr>
            <w:tcW w:w="3261" w:type="dxa"/>
            <w:shd w:val="clear" w:color="auto" w:fill="E7E6E6" w:themeFill="background2"/>
          </w:tcPr>
          <w:p w:rsidR="00A30025" w:rsidRPr="009D0679" w:rsidRDefault="00A30025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D0679" w:rsidRDefault="000145F0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38.04.06</w:t>
            </w:r>
            <w:r w:rsidR="00A30025" w:rsidRPr="009D06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D0679" w:rsidRDefault="000145F0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9D0679" w:rsidTr="00CB2C49">
        <w:tc>
          <w:tcPr>
            <w:tcW w:w="3261" w:type="dxa"/>
            <w:shd w:val="clear" w:color="auto" w:fill="E7E6E6" w:themeFill="background2"/>
          </w:tcPr>
          <w:p w:rsidR="009B60C5" w:rsidRPr="009D0679" w:rsidRDefault="009B60C5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D0679" w:rsidRDefault="000145F0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9D0679" w:rsidTr="00CB2C49">
        <w:tc>
          <w:tcPr>
            <w:tcW w:w="3261" w:type="dxa"/>
            <w:shd w:val="clear" w:color="auto" w:fill="E7E6E6" w:themeFill="background2"/>
          </w:tcPr>
          <w:p w:rsidR="00230905" w:rsidRPr="009D0679" w:rsidRDefault="00230905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D0679" w:rsidRDefault="000145F0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4</w:t>
            </w:r>
            <w:r w:rsidR="00230905" w:rsidRPr="009D067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D0679" w:rsidTr="00CB2C49">
        <w:tc>
          <w:tcPr>
            <w:tcW w:w="3261" w:type="dxa"/>
            <w:shd w:val="clear" w:color="auto" w:fill="E7E6E6" w:themeFill="background2"/>
          </w:tcPr>
          <w:p w:rsidR="009B60C5" w:rsidRPr="009D0679" w:rsidRDefault="009B60C5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D0679" w:rsidRDefault="00230905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Экзамен</w:t>
            </w:r>
            <w:r w:rsidR="00CB2C49" w:rsidRPr="009D0679">
              <w:rPr>
                <w:sz w:val="24"/>
                <w:szCs w:val="24"/>
              </w:rPr>
              <w:t xml:space="preserve"> </w:t>
            </w:r>
          </w:p>
        </w:tc>
      </w:tr>
      <w:tr w:rsidR="00CB2C49" w:rsidRPr="009D0679" w:rsidTr="00CB2C49">
        <w:tc>
          <w:tcPr>
            <w:tcW w:w="3261" w:type="dxa"/>
            <w:shd w:val="clear" w:color="auto" w:fill="E7E6E6" w:themeFill="background2"/>
          </w:tcPr>
          <w:p w:rsidR="00CB2C49" w:rsidRPr="009D0679" w:rsidRDefault="00CB2C49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D0679" w:rsidRDefault="009D0679" w:rsidP="009D0679">
            <w:pPr>
              <w:rPr>
                <w:i/>
                <w:sz w:val="24"/>
                <w:szCs w:val="24"/>
                <w:highlight w:val="yellow"/>
              </w:rPr>
            </w:pPr>
            <w:r w:rsidRPr="009D0679">
              <w:rPr>
                <w:i/>
                <w:sz w:val="24"/>
                <w:szCs w:val="24"/>
              </w:rPr>
              <w:t>Л</w:t>
            </w:r>
            <w:r w:rsidR="000145F0" w:rsidRPr="009D0679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9D06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0679" w:rsidRDefault="009D0679" w:rsidP="009D06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9D067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145F0" w:rsidRPr="009D0679" w:rsidTr="00CB2C49">
        <w:tc>
          <w:tcPr>
            <w:tcW w:w="10490" w:type="dxa"/>
            <w:gridSpan w:val="3"/>
          </w:tcPr>
          <w:p w:rsidR="000145F0" w:rsidRPr="009D0679" w:rsidRDefault="000145F0" w:rsidP="009D0679">
            <w:pPr>
              <w:autoSpaceDE w:val="0"/>
              <w:adjustRightInd w:val="0"/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Тема</w:t>
            </w:r>
            <w:r w:rsidR="004B0B8F" w:rsidRPr="009D0679">
              <w:rPr>
                <w:sz w:val="24"/>
                <w:szCs w:val="24"/>
              </w:rPr>
              <w:t xml:space="preserve"> 1. </w:t>
            </w:r>
            <w:r w:rsidRPr="009D0679">
              <w:rPr>
                <w:sz w:val="24"/>
                <w:szCs w:val="24"/>
              </w:rPr>
              <w:t>Концепция логистики</w:t>
            </w:r>
          </w:p>
        </w:tc>
      </w:tr>
      <w:tr w:rsidR="000145F0" w:rsidRPr="009D0679" w:rsidTr="00CB2C49">
        <w:tc>
          <w:tcPr>
            <w:tcW w:w="10490" w:type="dxa"/>
            <w:gridSpan w:val="3"/>
          </w:tcPr>
          <w:p w:rsidR="000145F0" w:rsidRPr="009D0679" w:rsidRDefault="004B0B8F" w:rsidP="009D0679">
            <w:pPr>
              <w:autoSpaceDE w:val="0"/>
              <w:adjustRightInd w:val="0"/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 xml:space="preserve">Тема 2. </w:t>
            </w:r>
            <w:r w:rsidR="000145F0" w:rsidRPr="009D0679">
              <w:rPr>
                <w:sz w:val="24"/>
                <w:szCs w:val="24"/>
              </w:rPr>
              <w:t>Научно-методологическая база логистики</w:t>
            </w:r>
          </w:p>
        </w:tc>
      </w:tr>
      <w:tr w:rsidR="000145F0" w:rsidRPr="009D0679" w:rsidTr="00CB2C49">
        <w:tc>
          <w:tcPr>
            <w:tcW w:w="10490" w:type="dxa"/>
            <w:gridSpan w:val="3"/>
          </w:tcPr>
          <w:p w:rsidR="000145F0" w:rsidRPr="009D0679" w:rsidRDefault="004B0B8F" w:rsidP="009D0679">
            <w:pPr>
              <w:autoSpaceDE w:val="0"/>
              <w:adjustRightInd w:val="0"/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 xml:space="preserve">Тема 3. </w:t>
            </w:r>
            <w:r w:rsidR="000145F0" w:rsidRPr="009D0679">
              <w:rPr>
                <w:sz w:val="24"/>
                <w:szCs w:val="24"/>
              </w:rPr>
              <w:t>Сущность и содержание управления цепями поставок</w:t>
            </w:r>
          </w:p>
        </w:tc>
      </w:tr>
      <w:tr w:rsidR="000145F0" w:rsidRPr="009D0679" w:rsidTr="00CB2C49">
        <w:tc>
          <w:tcPr>
            <w:tcW w:w="10490" w:type="dxa"/>
            <w:gridSpan w:val="3"/>
          </w:tcPr>
          <w:p w:rsidR="000145F0" w:rsidRPr="009D0679" w:rsidRDefault="004B0B8F" w:rsidP="009D0679">
            <w:pPr>
              <w:autoSpaceDE w:val="0"/>
              <w:adjustRightInd w:val="0"/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 xml:space="preserve">Тема 4. </w:t>
            </w:r>
            <w:r w:rsidR="000145F0" w:rsidRPr="009D0679">
              <w:rPr>
                <w:sz w:val="24"/>
                <w:szCs w:val="24"/>
              </w:rPr>
              <w:t>Координация и интеграция логистической деятельности в цепях поставок.</w:t>
            </w:r>
          </w:p>
        </w:tc>
      </w:tr>
      <w:tr w:rsidR="000145F0" w:rsidRPr="009D0679" w:rsidTr="00CB2C49">
        <w:tc>
          <w:tcPr>
            <w:tcW w:w="10490" w:type="dxa"/>
            <w:gridSpan w:val="3"/>
          </w:tcPr>
          <w:p w:rsidR="000145F0" w:rsidRPr="009D0679" w:rsidRDefault="004B0B8F" w:rsidP="009D0679">
            <w:pPr>
              <w:autoSpaceDE w:val="0"/>
              <w:adjustRightInd w:val="0"/>
              <w:rPr>
                <w:sz w:val="24"/>
                <w:szCs w:val="24"/>
              </w:rPr>
            </w:pPr>
            <w:r w:rsidRPr="009D0679">
              <w:rPr>
                <w:kern w:val="0"/>
                <w:sz w:val="24"/>
                <w:szCs w:val="24"/>
              </w:rPr>
              <w:t>Тема 5. Информационные</w:t>
            </w:r>
            <w:r w:rsidR="000145F0" w:rsidRPr="009D0679">
              <w:rPr>
                <w:kern w:val="0"/>
                <w:sz w:val="24"/>
                <w:szCs w:val="24"/>
              </w:rPr>
              <w:t xml:space="preserve"> технологии </w:t>
            </w:r>
            <w:r w:rsidRPr="009D0679">
              <w:rPr>
                <w:kern w:val="0"/>
                <w:sz w:val="24"/>
                <w:szCs w:val="24"/>
              </w:rPr>
              <w:t>для управления</w:t>
            </w:r>
            <w:r w:rsidR="000145F0" w:rsidRPr="009D0679">
              <w:rPr>
                <w:kern w:val="0"/>
                <w:sz w:val="24"/>
                <w:szCs w:val="24"/>
              </w:rPr>
              <w:t xml:space="preserve"> цеп</w:t>
            </w:r>
            <w:r w:rsidRPr="009D0679">
              <w:rPr>
                <w:kern w:val="0"/>
                <w:sz w:val="24"/>
                <w:szCs w:val="24"/>
              </w:rPr>
              <w:t>ями</w:t>
            </w:r>
            <w:r w:rsidR="000145F0" w:rsidRPr="009D0679">
              <w:rPr>
                <w:kern w:val="0"/>
                <w:sz w:val="24"/>
                <w:szCs w:val="24"/>
              </w:rPr>
              <w:t xml:space="preserve"> поставок</w:t>
            </w:r>
            <w:r w:rsidRPr="009D0679">
              <w:rPr>
                <w:kern w:val="0"/>
                <w:sz w:val="24"/>
                <w:szCs w:val="24"/>
              </w:rPr>
              <w:t>.</w:t>
            </w:r>
          </w:p>
        </w:tc>
      </w:tr>
      <w:tr w:rsidR="00CB2C49" w:rsidRPr="009D06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0679" w:rsidRDefault="00CB2C49" w:rsidP="009D06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 xml:space="preserve">Список литературы </w:t>
            </w:r>
            <w:r w:rsidR="009D067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B2C49" w:rsidRPr="009D0679" w:rsidTr="00CB2C49">
        <w:tc>
          <w:tcPr>
            <w:tcW w:w="10490" w:type="dxa"/>
            <w:gridSpan w:val="3"/>
          </w:tcPr>
          <w:p w:rsidR="00CB2C49" w:rsidRPr="009D0679" w:rsidRDefault="00CB2C49" w:rsidP="009D06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0679">
              <w:rPr>
                <w:b/>
                <w:sz w:val="24"/>
                <w:szCs w:val="24"/>
              </w:rPr>
              <w:t>Осно</w:t>
            </w:r>
            <w:r w:rsidR="00B31CBE" w:rsidRPr="009D0679">
              <w:rPr>
                <w:b/>
                <w:sz w:val="24"/>
                <w:szCs w:val="24"/>
              </w:rPr>
              <w:t>вная литература</w:t>
            </w:r>
          </w:p>
          <w:p w:rsidR="00C37E71" w:rsidRPr="00786992" w:rsidRDefault="00C37E71" w:rsidP="00C37E71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786992">
              <w:rPr>
                <w:color w:val="000000"/>
                <w:sz w:val="24"/>
                <w:szCs w:val="24"/>
              </w:rPr>
              <w:t>Григорьев, Михаил Николаевич. Логистика. Продвинутый курс [Электронный ресурс] : учебник для бакалавриата и магистратуры : для студентов, обучающихся по экономическим направлениям и специальностям : [в 2 частях]. Ч. 1. - Москва : Юрайт, 2019. - 472 с. </w:t>
            </w:r>
            <w:hyperlink r:id="rId8" w:tgtFrame="_blank" w:tooltip="читать полный текст" w:history="1">
              <w:r w:rsidRPr="00786992">
                <w:rPr>
                  <w:rStyle w:val="aff2"/>
                  <w:rFonts w:eastAsia="Arial Unicode MS"/>
                  <w:i/>
                  <w:iCs/>
                  <w:sz w:val="24"/>
                  <w:szCs w:val="24"/>
                </w:rPr>
                <w:t>https://www.biblio-online.ru/bcode/434542</w:t>
              </w:r>
            </w:hyperlink>
          </w:p>
          <w:p w:rsidR="00C37E71" w:rsidRPr="00786992" w:rsidRDefault="00C37E71" w:rsidP="00C37E71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786992">
              <w:rPr>
                <w:color w:val="000000"/>
                <w:sz w:val="24"/>
                <w:szCs w:val="24"/>
              </w:rPr>
              <w:t>Григорьев, Михаил Николаевич. Логистика. Продвинутый курс [Электронный ресурс] : учебник для бакалавриата и магистратуры : для студентов, обучающихся по экономическим направлениям и специальностям : [в 2 частях]. Ч. 2. - Москва : Юрайт, 2019. - 341 с. </w:t>
            </w:r>
            <w:hyperlink r:id="rId9" w:tgtFrame="_blank" w:tooltip="читать полный текст" w:history="1">
              <w:r w:rsidRPr="00786992">
                <w:rPr>
                  <w:rStyle w:val="aff2"/>
                  <w:rFonts w:eastAsia="Arial Unicode MS"/>
                  <w:i/>
                  <w:iCs/>
                  <w:sz w:val="24"/>
                  <w:szCs w:val="24"/>
                </w:rPr>
                <w:t>https://www.biblio-online.ru/bcode/434543</w:t>
              </w:r>
            </w:hyperlink>
          </w:p>
          <w:p w:rsidR="00B31CBE" w:rsidRPr="009D0679" w:rsidRDefault="00B31CBE" w:rsidP="00C37E7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jc w:val="both"/>
            </w:pPr>
            <w:r w:rsidRPr="009D0679">
              <w:t xml:space="preserve">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 </w:t>
            </w:r>
            <w:hyperlink r:id="rId10" w:history="1">
              <w:r w:rsidRPr="009D0679">
                <w:rPr>
                  <w:rStyle w:val="aff2"/>
                </w:rPr>
                <w:t>http://znanium.com/go.php?id=982239</w:t>
              </w:r>
            </w:hyperlink>
          </w:p>
          <w:p w:rsidR="006C24A0" w:rsidRPr="009D0679" w:rsidRDefault="006C24A0" w:rsidP="00C37E71">
            <w:pPr>
              <w:pStyle w:val="a8"/>
              <w:numPr>
                <w:ilvl w:val="0"/>
                <w:numId w:val="65"/>
              </w:numPr>
              <w:jc w:val="both"/>
            </w:pPr>
            <w:r w:rsidRPr="009D0679">
              <w:t xml:space="preserve">Логистика. Модели и методы [Электронный ресурс] : учебное пособие для студентов вузов, обучающихся по направлениям подготовки 38.04.01 «Экономика», 38.04.02 «Менеджмент» (квалификация (степень) «магистр») / П. В. Попов [и др.] ; под общ. и науч. ред. П. В. Попова, И. Ю. Мирецкого. - Москва : ИНФРА-М, 2018. - 272 с. </w:t>
            </w:r>
            <w:hyperlink r:id="rId11" w:history="1">
              <w:r w:rsidRPr="009D0679">
                <w:rPr>
                  <w:rStyle w:val="aff2"/>
                </w:rPr>
                <w:t>http://znanium.com/go.php?id=974408</w:t>
              </w:r>
            </w:hyperlink>
          </w:p>
          <w:p w:rsidR="00CB2C49" w:rsidRPr="009D0679" w:rsidRDefault="00B31CBE" w:rsidP="009D06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067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37E71" w:rsidRPr="009D0679" w:rsidRDefault="00C37E71" w:rsidP="00C37E7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jc w:val="both"/>
            </w:pPr>
            <w:r w:rsidRPr="009D0679">
              <w:t xml:space="preserve">Гарнов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12" w:history="1">
              <w:r w:rsidRPr="009D0679">
                <w:rPr>
                  <w:rStyle w:val="aff2"/>
                </w:rPr>
                <w:t>http://znanium.com/go.php?id=958497</w:t>
              </w:r>
            </w:hyperlink>
          </w:p>
          <w:p w:rsidR="00C37E71" w:rsidRPr="009D0679" w:rsidRDefault="00C37E71" w:rsidP="00C37E7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jc w:val="both"/>
            </w:pPr>
            <w:r w:rsidRPr="009D0679">
              <w:t xml:space="preserve">Николайчук В. Е. Логистический менеджмент [Электронный ресурс] : учебник / В. Е. Николайчук. - 2-е изд. - Москва : Дашков и К°, 2017. - 980 с. </w:t>
            </w:r>
            <w:hyperlink r:id="rId13" w:history="1">
              <w:r w:rsidRPr="009D0679">
                <w:rPr>
                  <w:rStyle w:val="aff2"/>
                </w:rPr>
                <w:t>http://znanium.com/go.php?id=935845</w:t>
              </w:r>
            </w:hyperlink>
          </w:p>
          <w:p w:rsidR="00CB2C49" w:rsidRPr="009D0679" w:rsidRDefault="004B0B8F" w:rsidP="00C37E7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jc w:val="both"/>
            </w:pPr>
            <w:r w:rsidRPr="009D0679">
              <w:t xml:space="preserve">Пузанова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 </w:t>
            </w:r>
            <w:hyperlink r:id="rId14" w:history="1">
              <w:r w:rsidRPr="009D0679">
                <w:rPr>
                  <w:rStyle w:val="aff2"/>
                </w:rPr>
                <w:t>http://www.biblio-online.ru/book/AE1063B9-8AE6-49F6-9FE4-C766E35C6156</w:t>
              </w:r>
            </w:hyperlink>
          </w:p>
          <w:p w:rsidR="00CB2C49" w:rsidRPr="009D0679" w:rsidRDefault="00C37E71" w:rsidP="00C37E71">
            <w:pPr>
              <w:pStyle w:val="a8"/>
              <w:numPr>
                <w:ilvl w:val="0"/>
                <w:numId w:val="65"/>
              </w:numPr>
            </w:pPr>
            <w:r w:rsidRPr="009D0679">
              <w:t xml:space="preserve">Рыкалина О.В.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5" w:history="1">
              <w:r w:rsidRPr="009D0679">
                <w:rPr>
                  <w:rStyle w:val="aff2"/>
                </w:rPr>
                <w:t>http://znanium.com/go.php?id=925805</w:t>
              </w:r>
            </w:hyperlink>
          </w:p>
        </w:tc>
      </w:tr>
      <w:tr w:rsidR="00CB2C49" w:rsidRPr="009D06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0679" w:rsidRDefault="00CB2C49" w:rsidP="009D067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D0679" w:rsidTr="00CB2C49">
        <w:tc>
          <w:tcPr>
            <w:tcW w:w="10490" w:type="dxa"/>
            <w:gridSpan w:val="3"/>
          </w:tcPr>
          <w:p w:rsidR="00CB2C49" w:rsidRPr="009D0679" w:rsidRDefault="00CB2C49" w:rsidP="009D0679">
            <w:pPr>
              <w:rPr>
                <w:b/>
                <w:sz w:val="24"/>
                <w:szCs w:val="24"/>
              </w:rPr>
            </w:pPr>
            <w:r w:rsidRPr="009D067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D0679">
              <w:rPr>
                <w:b/>
                <w:sz w:val="24"/>
                <w:szCs w:val="24"/>
              </w:rPr>
              <w:t xml:space="preserve"> </w:t>
            </w:r>
          </w:p>
          <w:p w:rsidR="00C37E71" w:rsidRPr="00C37E71" w:rsidRDefault="00C37E71" w:rsidP="00C37E71">
            <w:pPr>
              <w:rPr>
                <w:b/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</w:t>
            </w:r>
            <w:r w:rsidRPr="00C37E71">
              <w:rPr>
                <w:b/>
                <w:sz w:val="24"/>
                <w:szCs w:val="24"/>
              </w:rPr>
              <w:t>Операционные системы</w:t>
            </w:r>
            <w:r w:rsidRPr="00C37E71">
              <w:rPr>
                <w:b/>
                <w:sz w:val="24"/>
                <w:szCs w:val="24"/>
              </w:rPr>
              <w:tab/>
            </w:r>
            <w:r w:rsidRPr="00C37E71">
              <w:rPr>
                <w:b/>
                <w:sz w:val="24"/>
                <w:szCs w:val="24"/>
              </w:rPr>
              <w:tab/>
            </w:r>
            <w:r w:rsidRPr="00C37E71">
              <w:rPr>
                <w:b/>
                <w:sz w:val="24"/>
                <w:szCs w:val="24"/>
              </w:rPr>
              <w:tab/>
            </w:r>
            <w:r w:rsidRPr="00C37E71">
              <w:rPr>
                <w:b/>
                <w:sz w:val="24"/>
                <w:szCs w:val="24"/>
              </w:rPr>
              <w:tab/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Microsoft Windows 10. Акт предоставления прав № Tr060590 от 19.09.2017. Срок действия </w:t>
            </w:r>
            <w:r w:rsidRPr="00C37E71">
              <w:rPr>
                <w:sz w:val="24"/>
                <w:szCs w:val="24"/>
              </w:rPr>
              <w:lastRenderedPageBreak/>
              <w:t>лицензии до 30.09.2020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>- Astra Linux Common Edition. Договор № 1 от 13 июня 2018, акт от 17 декабря 2018. Без ограничения срока</w:t>
            </w:r>
          </w:p>
          <w:p w:rsidR="00C37E71" w:rsidRPr="00C37E71" w:rsidRDefault="00C37E71" w:rsidP="00C37E71">
            <w:pPr>
              <w:rPr>
                <w:b/>
                <w:sz w:val="24"/>
                <w:szCs w:val="24"/>
              </w:rPr>
            </w:pPr>
            <w:r w:rsidRPr="00C37E71">
              <w:rPr>
                <w:b/>
                <w:sz w:val="24"/>
                <w:szCs w:val="24"/>
              </w:rPr>
              <w:t>Офисные пакеты</w:t>
            </w:r>
            <w:r w:rsidRPr="00C37E71">
              <w:rPr>
                <w:b/>
                <w:sz w:val="24"/>
                <w:szCs w:val="24"/>
              </w:rPr>
              <w:tab/>
            </w:r>
            <w:r w:rsidRPr="00C37E71">
              <w:rPr>
                <w:b/>
                <w:sz w:val="24"/>
                <w:szCs w:val="24"/>
              </w:rPr>
              <w:tab/>
            </w:r>
            <w:r w:rsidRPr="00C37E71">
              <w:rPr>
                <w:b/>
                <w:sz w:val="24"/>
                <w:szCs w:val="24"/>
              </w:rPr>
              <w:tab/>
            </w:r>
            <w:r w:rsidRPr="00C37E71">
              <w:rPr>
                <w:b/>
                <w:sz w:val="24"/>
                <w:szCs w:val="24"/>
              </w:rPr>
              <w:tab/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>- Microsoft Office 2016. Акт предоставления прав № Tr060590 от 19.09.2017 Срок действия лицензии до 30.09.2020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>- МойОфис стандартный</w:t>
            </w:r>
            <w:r w:rsidRPr="00C37E71">
              <w:rPr>
                <w:sz w:val="24"/>
                <w:szCs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F1678A">
              <w:rPr>
                <w:sz w:val="24"/>
                <w:szCs w:val="24"/>
                <w:lang w:val="en-US"/>
              </w:rPr>
              <w:t xml:space="preserve">- </w:t>
            </w:r>
            <w:r w:rsidRPr="00C37E71">
              <w:rPr>
                <w:sz w:val="24"/>
                <w:szCs w:val="24"/>
                <w:lang w:val="en-US"/>
              </w:rPr>
              <w:t>Libre</w:t>
            </w:r>
            <w:r w:rsidRPr="00F1678A">
              <w:rPr>
                <w:sz w:val="24"/>
                <w:szCs w:val="24"/>
                <w:lang w:val="en-US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Office</w:t>
            </w:r>
            <w:r w:rsidRPr="00F1678A">
              <w:rPr>
                <w:sz w:val="24"/>
                <w:szCs w:val="24"/>
                <w:lang w:val="en-US"/>
              </w:rPr>
              <w:t xml:space="preserve">. </w:t>
            </w:r>
            <w:r w:rsidRPr="00C37E71">
              <w:rPr>
                <w:sz w:val="24"/>
                <w:szCs w:val="24"/>
              </w:rPr>
              <w:t>Лицензия</w:t>
            </w:r>
            <w:r w:rsidRPr="00F1678A">
              <w:rPr>
                <w:sz w:val="24"/>
                <w:szCs w:val="24"/>
                <w:lang w:val="en-US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GNU</w:t>
            </w:r>
            <w:r w:rsidRPr="00F1678A">
              <w:rPr>
                <w:sz w:val="24"/>
                <w:szCs w:val="24"/>
                <w:lang w:val="en-US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LGPL</w:t>
            </w:r>
            <w:r w:rsidRPr="00F1678A">
              <w:rPr>
                <w:sz w:val="24"/>
                <w:szCs w:val="24"/>
                <w:lang w:val="en-US"/>
              </w:rPr>
              <w:t xml:space="preserve">. </w:t>
            </w:r>
            <w:r w:rsidRPr="00C37E71">
              <w:rPr>
                <w:sz w:val="24"/>
                <w:szCs w:val="24"/>
              </w:rPr>
              <w:t>Без ограничения срока.Графические пакеты (ауд. 151,153)</w:t>
            </w:r>
            <w:r w:rsidRPr="00C37E71">
              <w:rPr>
                <w:sz w:val="24"/>
                <w:szCs w:val="24"/>
              </w:rPr>
              <w:tab/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>- CorelDRAW Graphics Suite X8. Акт предоставления прав № Tr025968 от 26.04.2017, Лицензия № 175844. Срок действия лицензии до 27.02.2022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</w:t>
            </w:r>
            <w:r w:rsidRPr="00C37E71">
              <w:rPr>
                <w:sz w:val="24"/>
                <w:szCs w:val="24"/>
                <w:lang w:val="en-US"/>
              </w:rPr>
              <w:t>Corel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Painter</w:t>
            </w:r>
            <w:r w:rsidRPr="00C37E71">
              <w:rPr>
                <w:sz w:val="24"/>
                <w:szCs w:val="24"/>
              </w:rPr>
              <w:t xml:space="preserve">2017. </w:t>
            </w:r>
            <w:r w:rsidRPr="00C37E71">
              <w:rPr>
                <w:sz w:val="24"/>
                <w:szCs w:val="24"/>
                <w:lang w:val="en-US"/>
              </w:rPr>
              <w:t> </w:t>
            </w:r>
            <w:r w:rsidRPr="00C37E71">
              <w:rPr>
                <w:sz w:val="24"/>
                <w:szCs w:val="24"/>
              </w:rPr>
              <w:t>Договор № 180-С-2019 от 17.12.2019 Срок действия лицензии до 13.12.2020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</w:t>
            </w:r>
            <w:r w:rsidRPr="00C37E71">
              <w:rPr>
                <w:sz w:val="24"/>
                <w:szCs w:val="24"/>
                <w:lang w:val="en-US"/>
              </w:rPr>
              <w:t>Corel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PaintShop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Pro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X</w:t>
            </w:r>
            <w:r w:rsidRPr="00C37E71">
              <w:rPr>
                <w:sz w:val="24"/>
                <w:szCs w:val="24"/>
              </w:rPr>
              <w:t>9. Договор № 180-С-2019 от 17.12.2019 Срок действия лицензии до 13.12.2020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</w:t>
            </w:r>
            <w:r w:rsidRPr="00C37E71">
              <w:rPr>
                <w:sz w:val="24"/>
                <w:szCs w:val="24"/>
                <w:lang w:val="en-US"/>
              </w:rPr>
              <w:t>Adobe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Acrobat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DC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Pro</w:t>
            </w:r>
            <w:r w:rsidRPr="00C37E7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</w:t>
            </w:r>
            <w:r w:rsidRPr="00C37E71">
              <w:rPr>
                <w:sz w:val="24"/>
                <w:szCs w:val="24"/>
                <w:lang w:val="en-US"/>
              </w:rPr>
              <w:t>Adobe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Lightroom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CC</w:t>
            </w:r>
            <w:r w:rsidRPr="00C37E7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</w:t>
            </w:r>
            <w:r w:rsidRPr="00C37E71">
              <w:rPr>
                <w:sz w:val="24"/>
                <w:szCs w:val="24"/>
                <w:lang w:val="en-US"/>
              </w:rPr>
              <w:t>Adobe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After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Effects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CC</w:t>
            </w:r>
            <w:r w:rsidRPr="00C37E71">
              <w:rPr>
                <w:sz w:val="24"/>
                <w:szCs w:val="24"/>
              </w:rPr>
              <w:t xml:space="preserve">. </w:t>
            </w:r>
            <w:r w:rsidRPr="00C37E71">
              <w:rPr>
                <w:sz w:val="24"/>
                <w:szCs w:val="24"/>
              </w:rPr>
              <w:tab/>
              <w:t>Договор № 180-С-2019 от 17.12.2019 Срок действия лицензии до 13.12.2020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>-</w:t>
            </w:r>
            <w:r w:rsidRPr="00C37E71">
              <w:rPr>
                <w:sz w:val="24"/>
                <w:szCs w:val="24"/>
                <w:lang w:val="en-US"/>
              </w:rPr>
              <w:t>Adobe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Illustrator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CC</w:t>
            </w:r>
            <w:r w:rsidRPr="00C37E7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</w:t>
            </w:r>
            <w:r w:rsidRPr="00C37E71">
              <w:rPr>
                <w:sz w:val="24"/>
                <w:szCs w:val="24"/>
                <w:lang w:val="en-US"/>
              </w:rPr>
              <w:t>Adobe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InCopy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CC</w:t>
            </w:r>
            <w:r w:rsidRPr="00C37E7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</w:t>
            </w:r>
            <w:r w:rsidRPr="00C37E71">
              <w:rPr>
                <w:sz w:val="24"/>
                <w:szCs w:val="24"/>
                <w:lang w:val="en-US"/>
              </w:rPr>
              <w:t>Adobe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InDesign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CC</w:t>
            </w:r>
            <w:r w:rsidRPr="00C37E7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</w:t>
            </w:r>
            <w:r w:rsidRPr="00C37E71">
              <w:rPr>
                <w:sz w:val="24"/>
                <w:szCs w:val="24"/>
                <w:lang w:val="en-US"/>
              </w:rPr>
              <w:t>Adobe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Photoshop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CC</w:t>
            </w:r>
            <w:r w:rsidRPr="00C37E7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C37E71" w:rsidRPr="00C37E71" w:rsidRDefault="00C37E71" w:rsidP="00C37E71">
            <w:pPr>
              <w:rPr>
                <w:sz w:val="24"/>
                <w:szCs w:val="24"/>
              </w:rPr>
            </w:pPr>
            <w:r w:rsidRPr="00C37E71">
              <w:rPr>
                <w:sz w:val="24"/>
                <w:szCs w:val="24"/>
              </w:rPr>
              <w:t xml:space="preserve">- </w:t>
            </w:r>
            <w:r w:rsidRPr="00C37E71">
              <w:rPr>
                <w:sz w:val="24"/>
                <w:szCs w:val="24"/>
                <w:lang w:val="en-US"/>
              </w:rPr>
              <w:t>Adobe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Premiere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Pro</w:t>
            </w:r>
            <w:r w:rsidRPr="00C37E71">
              <w:rPr>
                <w:sz w:val="24"/>
                <w:szCs w:val="24"/>
              </w:rPr>
              <w:t xml:space="preserve"> </w:t>
            </w:r>
            <w:r w:rsidRPr="00C37E71">
              <w:rPr>
                <w:sz w:val="24"/>
                <w:szCs w:val="24"/>
                <w:lang w:val="en-US"/>
              </w:rPr>
              <w:t>CC</w:t>
            </w:r>
            <w:r w:rsidRPr="00C37E7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CB2C49" w:rsidRPr="009D0679" w:rsidRDefault="00CB2C49" w:rsidP="009D0679">
            <w:pPr>
              <w:rPr>
                <w:b/>
                <w:sz w:val="24"/>
                <w:szCs w:val="24"/>
              </w:rPr>
            </w:pPr>
            <w:r w:rsidRPr="009D06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D0679" w:rsidRDefault="00CB2C49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Общего доступа</w:t>
            </w:r>
          </w:p>
          <w:p w:rsidR="00CB2C49" w:rsidRPr="009D0679" w:rsidRDefault="00CB2C49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D0679" w:rsidRDefault="00CB2C49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9D06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0679" w:rsidRDefault="00CB2C49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9D0679" w:rsidTr="00CB2C49">
        <w:tc>
          <w:tcPr>
            <w:tcW w:w="10490" w:type="dxa"/>
            <w:gridSpan w:val="3"/>
          </w:tcPr>
          <w:p w:rsidR="00CB2C49" w:rsidRPr="00C37E71" w:rsidRDefault="00CB2C49" w:rsidP="009D06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D06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0679" w:rsidRDefault="00CB2C49" w:rsidP="009D06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Перечень профессиональных стандарто</w:t>
            </w:r>
            <w:r w:rsidR="00744B72" w:rsidRPr="009D0679">
              <w:rPr>
                <w:b/>
                <w:i/>
                <w:sz w:val="24"/>
                <w:szCs w:val="24"/>
              </w:rPr>
              <w:t>в</w:t>
            </w:r>
          </w:p>
        </w:tc>
      </w:tr>
      <w:tr w:rsidR="00CB2C49" w:rsidRPr="009D0679" w:rsidTr="00CB2C49">
        <w:tc>
          <w:tcPr>
            <w:tcW w:w="10490" w:type="dxa"/>
            <w:gridSpan w:val="3"/>
          </w:tcPr>
          <w:p w:rsidR="009D0679" w:rsidRPr="009D0679" w:rsidRDefault="009D0679" w:rsidP="009D06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CB2C49" w:rsidRPr="009D0679" w:rsidRDefault="009D0679" w:rsidP="009D06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61508B" w:rsidRPr="009D0679" w:rsidRDefault="0061508B" w:rsidP="009D0679">
      <w:pPr>
        <w:ind w:left="-284"/>
        <w:rPr>
          <w:sz w:val="24"/>
          <w:szCs w:val="24"/>
        </w:rPr>
      </w:pPr>
    </w:p>
    <w:p w:rsidR="00F41493" w:rsidRPr="009D0679" w:rsidRDefault="00F41493" w:rsidP="009D0679">
      <w:pPr>
        <w:ind w:left="-284"/>
        <w:rPr>
          <w:sz w:val="24"/>
          <w:szCs w:val="24"/>
          <w:u w:val="single"/>
        </w:rPr>
      </w:pPr>
      <w:r w:rsidRPr="009D0679">
        <w:rPr>
          <w:sz w:val="24"/>
          <w:szCs w:val="24"/>
        </w:rPr>
        <w:t>Аннотацию подготовил</w:t>
      </w:r>
      <w:r w:rsidR="00744B72" w:rsidRPr="009D0679">
        <w:rPr>
          <w:sz w:val="24"/>
          <w:szCs w:val="24"/>
        </w:rPr>
        <w:t>а</w:t>
      </w:r>
      <w:r w:rsidRPr="009D0679">
        <w:rPr>
          <w:sz w:val="24"/>
          <w:szCs w:val="24"/>
        </w:rPr>
        <w:t xml:space="preserve">                                </w:t>
      </w:r>
      <w:r w:rsidRPr="009D0679">
        <w:rPr>
          <w:sz w:val="24"/>
          <w:szCs w:val="24"/>
        </w:rPr>
        <w:tab/>
      </w:r>
      <w:r w:rsidR="00744B72" w:rsidRPr="009D0679">
        <w:rPr>
          <w:sz w:val="24"/>
          <w:szCs w:val="24"/>
        </w:rPr>
        <w:t xml:space="preserve">                                                                    Потапова С.В.</w:t>
      </w:r>
      <w:r w:rsidR="0061508B" w:rsidRPr="009D0679">
        <w:rPr>
          <w:sz w:val="24"/>
          <w:szCs w:val="24"/>
          <w:u w:val="single"/>
        </w:rPr>
        <w:t xml:space="preserve"> </w:t>
      </w:r>
    </w:p>
    <w:p w:rsidR="00F41493" w:rsidRPr="009D0679" w:rsidRDefault="00F41493" w:rsidP="009D0679">
      <w:pPr>
        <w:rPr>
          <w:sz w:val="24"/>
          <w:szCs w:val="24"/>
          <w:u w:val="single"/>
        </w:rPr>
      </w:pPr>
    </w:p>
    <w:p w:rsidR="00F41493" w:rsidRPr="009D0679" w:rsidRDefault="00F41493" w:rsidP="009D0679">
      <w:pPr>
        <w:rPr>
          <w:sz w:val="24"/>
          <w:szCs w:val="24"/>
        </w:rPr>
      </w:pPr>
    </w:p>
    <w:p w:rsidR="00F41493" w:rsidRPr="009D0679" w:rsidRDefault="00F41493" w:rsidP="009D0679">
      <w:pPr>
        <w:rPr>
          <w:sz w:val="24"/>
          <w:szCs w:val="24"/>
        </w:rPr>
      </w:pPr>
    </w:p>
    <w:p w:rsidR="00B075E2" w:rsidRPr="009D0679" w:rsidRDefault="00B075E2" w:rsidP="009D0679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Pr="009D0679" w:rsidRDefault="00F41493" w:rsidP="009D0679">
      <w:pPr>
        <w:jc w:val="center"/>
        <w:rPr>
          <w:b/>
          <w:sz w:val="24"/>
          <w:szCs w:val="24"/>
        </w:rPr>
      </w:pPr>
    </w:p>
    <w:p w:rsidR="00F41493" w:rsidRPr="009D0679" w:rsidRDefault="00F41493" w:rsidP="009D0679">
      <w:pPr>
        <w:rPr>
          <w:b/>
          <w:sz w:val="24"/>
          <w:szCs w:val="24"/>
        </w:rPr>
      </w:pPr>
    </w:p>
    <w:p w:rsidR="00230905" w:rsidRPr="009D0679" w:rsidRDefault="00230905" w:rsidP="009D0679">
      <w:pPr>
        <w:rPr>
          <w:b/>
          <w:sz w:val="24"/>
          <w:szCs w:val="24"/>
        </w:rPr>
      </w:pPr>
    </w:p>
    <w:p w:rsidR="00744B72" w:rsidRPr="009D0679" w:rsidRDefault="00744B72" w:rsidP="009D0679">
      <w:pPr>
        <w:rPr>
          <w:b/>
          <w:sz w:val="24"/>
          <w:szCs w:val="24"/>
        </w:rPr>
      </w:pPr>
    </w:p>
    <w:p w:rsidR="009D0679" w:rsidRPr="009D0679" w:rsidRDefault="009D0679">
      <w:pPr>
        <w:rPr>
          <w:b/>
          <w:sz w:val="24"/>
          <w:szCs w:val="24"/>
        </w:rPr>
      </w:pPr>
    </w:p>
    <w:sectPr w:rsidR="009D0679" w:rsidRPr="009D067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A8" w:rsidRDefault="00EC55A8">
      <w:r>
        <w:separator/>
      </w:r>
    </w:p>
  </w:endnote>
  <w:endnote w:type="continuationSeparator" w:id="0">
    <w:p w:rsidR="00EC55A8" w:rsidRDefault="00EC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A8" w:rsidRDefault="00EC55A8">
      <w:r>
        <w:separator/>
      </w:r>
    </w:p>
  </w:footnote>
  <w:footnote w:type="continuationSeparator" w:id="0">
    <w:p w:rsidR="00EC55A8" w:rsidRDefault="00EC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8E29B3"/>
    <w:multiLevelType w:val="hybridMultilevel"/>
    <w:tmpl w:val="ECB8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5BD550B5"/>
    <w:multiLevelType w:val="hybridMultilevel"/>
    <w:tmpl w:val="E8A4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DF1707"/>
    <w:multiLevelType w:val="multilevel"/>
    <w:tmpl w:val="58F0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D121E91"/>
    <w:multiLevelType w:val="hybridMultilevel"/>
    <w:tmpl w:val="8FFE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197B9B"/>
    <w:multiLevelType w:val="hybridMultilevel"/>
    <w:tmpl w:val="D0B8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4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1"/>
  </w:num>
  <w:num w:numId="9">
    <w:abstractNumId w:val="59"/>
  </w:num>
  <w:num w:numId="10">
    <w:abstractNumId w:val="62"/>
  </w:num>
  <w:num w:numId="11">
    <w:abstractNumId w:val="20"/>
  </w:num>
  <w:num w:numId="12">
    <w:abstractNumId w:val="30"/>
  </w:num>
  <w:num w:numId="13">
    <w:abstractNumId w:val="58"/>
  </w:num>
  <w:num w:numId="14">
    <w:abstractNumId w:val="23"/>
  </w:num>
  <w:num w:numId="15">
    <w:abstractNumId w:val="51"/>
  </w:num>
  <w:num w:numId="16">
    <w:abstractNumId w:val="66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2"/>
  </w:num>
  <w:num w:numId="30">
    <w:abstractNumId w:val="61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3"/>
  </w:num>
  <w:num w:numId="36">
    <w:abstractNumId w:val="7"/>
  </w:num>
  <w:num w:numId="37">
    <w:abstractNumId w:val="46"/>
  </w:num>
  <w:num w:numId="38">
    <w:abstractNumId w:val="48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3"/>
  </w:num>
  <w:num w:numId="46">
    <w:abstractNumId w:val="37"/>
  </w:num>
  <w:num w:numId="47">
    <w:abstractNumId w:val="26"/>
  </w:num>
  <w:num w:numId="48">
    <w:abstractNumId w:val="56"/>
  </w:num>
  <w:num w:numId="49">
    <w:abstractNumId w:val="68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9"/>
  </w:num>
  <w:num w:numId="63">
    <w:abstractNumId w:val="6"/>
  </w:num>
  <w:num w:numId="64">
    <w:abstractNumId w:val="54"/>
  </w:num>
  <w:num w:numId="65">
    <w:abstractNumId w:val="35"/>
  </w:num>
  <w:num w:numId="66">
    <w:abstractNumId w:val="60"/>
  </w:num>
  <w:num w:numId="67">
    <w:abstractNumId w:val="67"/>
  </w:num>
  <w:num w:numId="68">
    <w:abstractNumId w:val="47"/>
  </w:num>
  <w:num w:numId="69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5F0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F80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0B8F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4A0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B72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1E58"/>
    <w:rsid w:val="009B28C1"/>
    <w:rsid w:val="009B60C5"/>
    <w:rsid w:val="009C43D6"/>
    <w:rsid w:val="009C6F04"/>
    <w:rsid w:val="009D0058"/>
    <w:rsid w:val="009D0679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1CB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7E71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5A8"/>
    <w:rsid w:val="00ED4B4E"/>
    <w:rsid w:val="00ED506E"/>
    <w:rsid w:val="00EE0A50"/>
    <w:rsid w:val="00EF2CBE"/>
    <w:rsid w:val="00EF456D"/>
    <w:rsid w:val="00F051B2"/>
    <w:rsid w:val="00F12C99"/>
    <w:rsid w:val="00F1678A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93E4B-560F-4B13-B699-73790FE1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37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42" TargetMode="External"/><Relationship Id="rId13" Type="http://schemas.openxmlformats.org/officeDocument/2006/relationships/hyperlink" Target="http://znanium.com/go.php?id=9358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849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4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25805" TargetMode="External"/><Relationship Id="rId10" Type="http://schemas.openxmlformats.org/officeDocument/2006/relationships/hyperlink" Target="http://znanium.com/go.php?id=982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43" TargetMode="External"/><Relationship Id="rId14" Type="http://schemas.openxmlformats.org/officeDocument/2006/relationships/hyperlink" Target="http://www.biblio-online.ru/book/AE1063B9-8AE6-49F6-9FE4-C766E35C6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2410-0E1D-4C91-B46E-15F35C7C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42</cp:revision>
  <cp:lastPrinted>2019-02-15T10:04:00Z</cp:lastPrinted>
  <dcterms:created xsi:type="dcterms:W3CDTF">2019-02-15T10:16:00Z</dcterms:created>
  <dcterms:modified xsi:type="dcterms:W3CDTF">2020-04-08T03:42:00Z</dcterms:modified>
</cp:coreProperties>
</file>